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CBC3D">
      <w:pP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附件12：中文联盟数智化教学“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金牌合作机构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”评选评分细则</w:t>
      </w:r>
    </w:p>
    <w:bookmarkEnd w:id="0"/>
    <w:tbl>
      <w:tblPr>
        <w:tblStyle w:val="3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452"/>
        <w:gridCol w:w="4407"/>
      </w:tblGrid>
      <w:tr w14:paraId="0C9F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20" w:type="dxa"/>
            <w:vAlign w:val="center"/>
          </w:tcPr>
          <w:p w14:paraId="19882178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2452" w:type="dxa"/>
            <w:vAlign w:val="center"/>
          </w:tcPr>
          <w:p w14:paraId="13B02095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指标</w:t>
            </w:r>
          </w:p>
        </w:tc>
        <w:tc>
          <w:tcPr>
            <w:tcW w:w="4407" w:type="dxa"/>
            <w:vAlign w:val="center"/>
          </w:tcPr>
          <w:p w14:paraId="4CDC4D44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评分标准</w:t>
            </w:r>
          </w:p>
        </w:tc>
      </w:tr>
      <w:tr w14:paraId="79EB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120" w:type="dxa"/>
            <w:vMerge w:val="restart"/>
            <w:vAlign w:val="center"/>
          </w:tcPr>
          <w:p w14:paraId="5B492C9A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2"/>
                <w:szCs w:val="22"/>
              </w:rPr>
              <w:t>教学</w:t>
            </w:r>
          </w:p>
        </w:tc>
        <w:tc>
          <w:tcPr>
            <w:tcW w:w="2452" w:type="dxa"/>
            <w:vAlign w:val="center"/>
          </w:tcPr>
          <w:p w14:paraId="6EC10A49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教学质量和效果（20分）</w:t>
            </w:r>
          </w:p>
        </w:tc>
        <w:tc>
          <w:tcPr>
            <w:tcW w:w="4407" w:type="dxa"/>
            <w:vAlign w:val="center"/>
          </w:tcPr>
          <w:p w14:paraId="2EFDB9A0">
            <w:pPr>
              <w:jc w:val="left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教学设计巧妙、教学方法得当、课程内容丰富、学生学习成果突出等。</w:t>
            </w:r>
          </w:p>
        </w:tc>
      </w:tr>
      <w:tr w14:paraId="0137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20" w:type="dxa"/>
            <w:vMerge w:val="continue"/>
            <w:vAlign w:val="center"/>
          </w:tcPr>
          <w:p w14:paraId="645CE96B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14:paraId="77F8A1AA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师资力量（20分）</w:t>
            </w:r>
          </w:p>
        </w:tc>
        <w:tc>
          <w:tcPr>
            <w:tcW w:w="4407" w:type="dxa"/>
            <w:vAlign w:val="center"/>
          </w:tcPr>
          <w:p w14:paraId="656CD691">
            <w:pPr>
              <w:jc w:val="left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师资力量雄厚，教师教学经验丰富、教学能力强，教师培训效果显著。</w:t>
            </w:r>
          </w:p>
        </w:tc>
      </w:tr>
      <w:tr w14:paraId="323E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20" w:type="dxa"/>
            <w:vMerge w:val="restart"/>
            <w:vAlign w:val="center"/>
          </w:tcPr>
          <w:p w14:paraId="63AD4E58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2"/>
                <w:szCs w:val="22"/>
              </w:rPr>
              <w:t>教研</w:t>
            </w:r>
          </w:p>
        </w:tc>
        <w:tc>
          <w:tcPr>
            <w:tcW w:w="2452" w:type="dxa"/>
            <w:vAlign w:val="center"/>
          </w:tcPr>
          <w:p w14:paraId="49EE8CAF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教学资源和平台（20分）</w:t>
            </w:r>
          </w:p>
        </w:tc>
        <w:tc>
          <w:tcPr>
            <w:tcW w:w="4407" w:type="dxa"/>
            <w:vAlign w:val="center"/>
          </w:tcPr>
          <w:p w14:paraId="7A85ED96">
            <w:pPr>
              <w:jc w:val="left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教学资源和数智化教学平台，包括教材、课件、多媒体资源、在线交流平台等。</w:t>
            </w:r>
          </w:p>
        </w:tc>
      </w:tr>
      <w:tr w14:paraId="7F17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20" w:type="dxa"/>
            <w:vMerge w:val="continue"/>
            <w:vAlign w:val="center"/>
          </w:tcPr>
          <w:p w14:paraId="33005A17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14:paraId="32067506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创新能力（10分）</w:t>
            </w:r>
          </w:p>
        </w:tc>
        <w:tc>
          <w:tcPr>
            <w:tcW w:w="4407" w:type="dxa"/>
            <w:vAlign w:val="center"/>
          </w:tcPr>
          <w:p w14:paraId="5C5066F2">
            <w:pPr>
              <w:jc w:val="left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在数智化教学领域具备自主创新能力，包括教学方法创新、教学技术应用创新等。</w:t>
            </w:r>
          </w:p>
        </w:tc>
      </w:tr>
      <w:tr w14:paraId="42EE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20" w:type="dxa"/>
            <w:vAlign w:val="center"/>
          </w:tcPr>
          <w:p w14:paraId="53E3B958">
            <w:pPr>
              <w:jc w:val="center"/>
              <w:rPr>
                <w:rFonts w:ascii="仿宋_GB2312" w:hAnsi="仿宋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2"/>
                <w:szCs w:val="22"/>
              </w:rPr>
              <w:t>教育服务</w:t>
            </w:r>
          </w:p>
        </w:tc>
        <w:tc>
          <w:tcPr>
            <w:tcW w:w="2452" w:type="dxa"/>
            <w:vAlign w:val="center"/>
          </w:tcPr>
          <w:p w14:paraId="221DBAC4">
            <w:pPr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服务能力（10分）</w:t>
            </w:r>
          </w:p>
        </w:tc>
        <w:tc>
          <w:tcPr>
            <w:tcW w:w="4407" w:type="dxa"/>
            <w:vAlign w:val="center"/>
          </w:tcPr>
          <w:p w14:paraId="05ECD9F3">
            <w:pPr>
              <w:jc w:val="left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服务范围和种类丰富，服务质量和效果好，用户满意度高。</w:t>
            </w:r>
          </w:p>
        </w:tc>
      </w:tr>
      <w:tr w14:paraId="77DA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120" w:type="dxa"/>
            <w:vAlign w:val="center"/>
          </w:tcPr>
          <w:p w14:paraId="2B4A8D28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2"/>
                <w:szCs w:val="22"/>
              </w:rPr>
              <w:t>社会影响力</w:t>
            </w:r>
          </w:p>
        </w:tc>
        <w:tc>
          <w:tcPr>
            <w:tcW w:w="2452" w:type="dxa"/>
            <w:vAlign w:val="center"/>
          </w:tcPr>
          <w:p w14:paraId="63608881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社会影响力（20分）</w:t>
            </w:r>
          </w:p>
        </w:tc>
        <w:tc>
          <w:tcPr>
            <w:tcW w:w="4407" w:type="dxa"/>
            <w:vAlign w:val="center"/>
          </w:tcPr>
          <w:p w14:paraId="0AC0CC1F">
            <w:pPr>
              <w:jc w:val="left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在社会上具有广泛影响力及声誉，具有良好知名度、品牌形象、社会贡献等。</w:t>
            </w:r>
          </w:p>
        </w:tc>
      </w:tr>
    </w:tbl>
    <w:p w14:paraId="5A1C68F6">
      <w:pPr>
        <w:spacing w:before="156" w:beforeLines="50" w:after="156" w:afterLines="50"/>
        <w:ind w:firstLine="0" w:firstLineChars="0"/>
        <w:jc w:val="left"/>
        <w:rPr>
          <w:rFonts w:ascii="仿宋_GB2312" w:hAnsi="仿宋" w:eastAsia="仿宋_GB2312"/>
          <w:sz w:val="32"/>
          <w:szCs w:val="32"/>
        </w:rPr>
      </w:pPr>
    </w:p>
    <w:p w14:paraId="279036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ZjMTc3MWQ2NzA1YTJhMDRlMWExMmE5Nzk1MTgifQ=="/>
  </w:docVars>
  <w:rsids>
    <w:rsidRoot w:val="1AF40207"/>
    <w:rsid w:val="1AF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2024-08-16T05:54:00Z</dcterms:created>
  <dc:creator>绳世仁</dc:creator>
  <cp:lastModifiedBy>绳世仁</cp:lastModifiedBy>
  <dcterms:modified xsi:type="dcterms:W3CDTF">2024-08-16T05:54:52Z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8410B69486304EEC967007733B32C73C_11</vt:lpwstr>
  </property>
</Properties>
</file>